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55" w:rsidRPr="00965E6B" w:rsidRDefault="00C23855" w:rsidP="00C23855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სსიპ კოლეჯი „ახალი ტალღა“</w:t>
      </w:r>
    </w:p>
    <w:p w:rsidR="00C23855" w:rsidRPr="00C23855" w:rsidRDefault="00C23855" w:rsidP="00C23855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 xml:space="preserve">კითხვარი </w:t>
      </w:r>
      <w:r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პარტნიორი კომპანიისათვის</w:t>
      </w:r>
    </w:p>
    <w:p w:rsidR="00C23855" w:rsidRPr="00965E6B" w:rsidRDefault="00C23855" w:rsidP="00C23855">
      <w:pPr>
        <w:spacing w:after="0" w:line="240" w:lineRule="auto"/>
        <w:jc w:val="center"/>
        <w:rPr>
          <w:rFonts w:ascii="Sylfaen" w:eastAsia="Calibri" w:hAnsi="Sylfaen" w:cs="Times New Roman"/>
          <w:lang w:val="ka-GE"/>
        </w:rPr>
      </w:pPr>
    </w:p>
    <w:p w:rsidR="00C23855" w:rsidRPr="00965E6B" w:rsidRDefault="00C23855" w:rsidP="00C23855">
      <w:pPr>
        <w:spacing w:after="0" w:line="240" w:lineRule="auto"/>
        <w:jc w:val="center"/>
        <w:rPr>
          <w:rFonts w:ascii="Sylfaen" w:eastAsia="Calibri" w:hAnsi="Sylfaen" w:cs="Times New Roman"/>
          <w:color w:val="002060"/>
          <w:sz w:val="32"/>
          <w:szCs w:val="32"/>
          <w:lang w:val="en-US" w:eastAsia="ru-RU"/>
        </w:rPr>
      </w:pP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პროფესიული საგანმანათლებლო დაწესებულებების პირველ</w:t>
      </w:r>
      <w:r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 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სტანდარ</w:t>
      </w:r>
      <w:r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ტთან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 მიმართებით</w:t>
      </w:r>
    </w:p>
    <w:p w:rsidR="00C23855" w:rsidRPr="00965E6B" w:rsidRDefault="00C23855" w:rsidP="00C23855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C23855" w:rsidRPr="00965E6B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C23855" w:rsidRPr="00965E6B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მოგესალმებით</w:t>
      </w:r>
      <w:r w:rsidRPr="00965E6B">
        <w:rPr>
          <w:rFonts w:ascii="Sylfaen" w:eastAsia="Calibri" w:hAnsi="Sylfaen" w:cs="Times New Roman"/>
          <w:lang w:val="ka-GE"/>
        </w:rPr>
        <w:t>!</w:t>
      </w:r>
    </w:p>
    <w:p w:rsidR="00C23855" w:rsidRPr="00965E6B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Times New Roman"/>
          <w:lang w:val="ka-GE"/>
        </w:rPr>
        <w:t xml:space="preserve">ამ კითხვარის საშუალებით შეფასდება კოლეჯის შესაბამისობა პროფესიული საგანმანათლებლო დაწესებულებების პირველ სტანდართებთან </w:t>
      </w:r>
      <w:r>
        <w:rPr>
          <w:rFonts w:ascii="Sylfaen" w:eastAsia="Calibri" w:hAnsi="Sylfaen" w:cs="Times New Roman"/>
          <w:lang w:val="ka-GE"/>
        </w:rPr>
        <w:t>შესე</w:t>
      </w:r>
      <w:r w:rsidRPr="00965E6B">
        <w:rPr>
          <w:rFonts w:ascii="Sylfaen" w:eastAsia="Calibri" w:hAnsi="Sylfaen" w:cs="Times New Roman"/>
          <w:lang w:val="ka-GE"/>
        </w:rPr>
        <w:t>ბამისობაში.</w:t>
      </w:r>
    </w:p>
    <w:p w:rsidR="00C23855" w:rsidRPr="00965E6B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შეფასებები არის კონფიდენციალური, ის მხოლოდ  კვლევის ჯგუფის მიერ იქნება გამოყენებული განზოგადებული სახით, ხარვეზების გამოსავლენად, პროგრამისა და სწავლების ხარისხის გასაუმჯობესებლად და ახალი სამოქმედო ინსტრუქციების შესაქმნელად. </w:t>
      </w:r>
    </w:p>
    <w:p w:rsidR="00C23855" w:rsidRPr="00965E6B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გთხოვთ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ყურადღებით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გაეცნოთ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მოცემულ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ყველა</w:t>
      </w:r>
      <w:r w:rsidRPr="00965E6B">
        <w:rPr>
          <w:rFonts w:ascii="Sylfaen" w:eastAsia="Calibri" w:hAnsi="Sylfaen" w:cs="Times New Roman"/>
          <w:lang w:val="ka-GE"/>
        </w:rPr>
        <w:t xml:space="preserve"> შე</w:t>
      </w:r>
      <w:r w:rsidRPr="00965E6B">
        <w:rPr>
          <w:rFonts w:ascii="Sylfaen" w:eastAsia="Calibri" w:hAnsi="Sylfaen" w:cs="Sylfaen"/>
          <w:lang w:val="ka-GE"/>
        </w:rPr>
        <w:t>კითხვას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რაც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შეიძლება ზუსტი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გულახდილი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გასცეთ.</w:t>
      </w:r>
    </w:p>
    <w:p w:rsidR="00C23855" w:rsidRPr="00C23855" w:rsidRDefault="00C23855" w:rsidP="00C2385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გახსოვდეთ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რომ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არასწორი 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მნიშვნელოვანია მხოლოდ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აზრის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დაფიქსირება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ამიტომ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უპასუხეთ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დასმულ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კითხვებს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ისე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როგორც თქვენ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მიგაჩნიათ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სწორად</w:t>
      </w:r>
      <w:r w:rsidRPr="00965E6B">
        <w:rPr>
          <w:rFonts w:ascii="Sylfaen" w:eastAsia="Calibri" w:hAnsi="Sylfaen" w:cs="Times New Roman"/>
          <w:lang w:val="ka-GE"/>
        </w:rPr>
        <w:t>.</w:t>
      </w:r>
      <w:r w:rsidRPr="00965E6B">
        <w:rPr>
          <w:rFonts w:ascii="Sylfaen" w:eastAsia="Calibri" w:hAnsi="Sylfaen" w:cs="Sylfaen"/>
          <w:lang w:val="ka-GE"/>
        </w:rPr>
        <w:t xml:space="preserve"> </w:t>
      </w:r>
    </w:p>
    <w:p w:rsidR="00C23855" w:rsidRDefault="00C2385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C23855" w:rsidRDefault="00C2385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FB3CB5" w:rsidRDefault="00FB3CB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FB3CB5" w:rsidRDefault="00FB3CB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FB3CB5" w:rsidRDefault="00FB3CB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FB3CB5" w:rsidRDefault="00FB3CB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FB3CB5" w:rsidRDefault="00FB3CB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C23855" w:rsidRDefault="00C2385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C23855" w:rsidRDefault="00C23855" w:rsidP="00C23855">
      <w:pPr>
        <w:keepNext/>
        <w:keepLines/>
        <w:spacing w:before="240" w:after="0" w:line="256" w:lineRule="auto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C23855" w:rsidRPr="00C23855" w:rsidRDefault="00C23855" w:rsidP="00C238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u w:val="single"/>
          <w:lang w:val="ka-GE"/>
        </w:rPr>
      </w:pP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lastRenderedPageBreak/>
        <w:t>ზოგადი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ინფორმაცია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პარტნიორი კომპანიის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შესახებ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A.1.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თქვენი სახელი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და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გვარი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A.2.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კომპანიის დასახელება, რომელსაც წარმოადგენთ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ჩაწეროთ სამართლებრივი ფორმა და სახელწოდება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A.3.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რომელი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პროფესიული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საგანმანათლებლო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პროგრამის ფარგლებში თანამშრომლობთ ჩვენს დაწესებულებასთან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ჩაწეროთ პროფესიული საგანმანათლებლო პროგრამის დასახელება ან მიუთითოთ მიმართულება/სფერო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lang w:val="ka-GE"/>
        </w:rPr>
      </w:pPr>
    </w:p>
    <w:p w:rsidR="00C23855" w:rsidRPr="00C23855" w:rsidRDefault="00C23855" w:rsidP="00C238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u w:val="single"/>
          <w:lang w:val="ka-GE"/>
        </w:rPr>
      </w:pP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მისია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და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სტრატეგიული</w:t>
      </w:r>
      <w:r w:rsidRPr="00C23855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C23855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განვითარება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რამდენად იცნობთ ჩვენი დაწესებულების მისიას?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C23855" w:rsidRPr="00C23855" w:rsidRDefault="00C23855" w:rsidP="00C2385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C23855" w:rsidRPr="00C23855" w:rsidRDefault="00C23855" w:rsidP="00C2385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C23855" w:rsidRPr="00C23855" w:rsidRDefault="00C23855" w:rsidP="00C2385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ცუდად</w:t>
      </w:r>
    </w:p>
    <w:p w:rsidR="00C23855" w:rsidRPr="00C23855" w:rsidRDefault="00C23855" w:rsidP="00C2385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 პასუხის შემთხვევაში გადადით შემდეგ შეკითხვაზე.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>
        <w:rPr>
          <w:rFonts w:ascii="Sylfaen" w:eastAsia="Calibri" w:hAnsi="Sylfaen" w:cs="Calibri"/>
          <w:color w:val="323E4F"/>
          <w:lang w:val="ka-GE"/>
        </w:rPr>
        <w:t xml:space="preserve">B.2.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თქვენი აზრით, რამდენად პასუხობს ჩვენი დაწესებულების საქმიანობა მის მიერ გამოცხადებულ მისიას?</w:t>
      </w:r>
    </w:p>
    <w:p w:rsidR="00C23855" w:rsidRPr="00C23855" w:rsidRDefault="00C23855" w:rsidP="00C2385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სავსებით პასუხობს</w:t>
      </w:r>
    </w:p>
    <w:p w:rsidR="00C23855" w:rsidRPr="00C23855" w:rsidRDefault="00C23855" w:rsidP="00C2385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მეტნაკლებად პასუხობს</w:t>
      </w:r>
    </w:p>
    <w:p w:rsidR="00C23855" w:rsidRPr="00C23855" w:rsidRDefault="00C23855" w:rsidP="00C2385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არ პასუხობს</w:t>
      </w:r>
    </w:p>
    <w:p w:rsidR="00C23855" w:rsidRPr="00C23855" w:rsidRDefault="00C23855" w:rsidP="00C2385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C23855" w:rsidRPr="00C23855" w:rsidRDefault="00C23855" w:rsidP="00C23855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B.3.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თქვენი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აზრით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ჩამოთვლილთაგან რომელი მიზნებია დეკლარირებული ჩვენი მისიით?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ხარისხიანი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მიწოდება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სტუდენტებისთვის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თანამედროვე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შრომის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საჭირო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უნარების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შრომის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კვალიფიციური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C23855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)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პროფესიების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პროფესიული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ზოგადი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კომპეტენციების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სტუდენტური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ცხოვრების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თვით</w:t>
      </w:r>
      <w:r w:rsidRPr="00C23855">
        <w:rPr>
          <w:rFonts w:ascii="Sylfaen" w:eastAsia="Sylfaen" w:hAnsi="Sylfaen" w:cs="Calibri"/>
          <w:color w:val="323E4F"/>
          <w:lang w:val="ka-GE"/>
        </w:rPr>
        <w:t>რეალიზაციის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ხელშეწყობა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კერძო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სექტორთან</w:t>
      </w:r>
      <w:r w:rsidRPr="00C23855">
        <w:rPr>
          <w:rFonts w:ascii="Sylfaen" w:eastAsia="Calibri" w:hAnsi="Sylfaen" w:cs="Calibri"/>
          <w:color w:val="323E4F"/>
          <w:lang w:val="ka-GE"/>
        </w:rPr>
        <w:t>/</w:t>
      </w:r>
      <w:r w:rsidRPr="00C23855">
        <w:rPr>
          <w:rFonts w:ascii="Sylfaen" w:eastAsia="Sylfaen" w:hAnsi="Sylfaen" w:cs="Calibri"/>
          <w:color w:val="323E4F"/>
          <w:lang w:val="ka-GE"/>
        </w:rPr>
        <w:t>დამსაქმებლებთან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მჭიდრო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თანამშრომლობა რეგიონის</w:t>
      </w:r>
      <w:r w:rsidRPr="00C23855">
        <w:rPr>
          <w:rFonts w:ascii="Sylfaen" w:eastAsia="Calibri" w:hAnsi="Sylfaen" w:cs="Calibri"/>
          <w:color w:val="323E4F"/>
          <w:lang w:val="ka-GE"/>
        </w:rPr>
        <w:t>/</w:t>
      </w:r>
      <w:r w:rsidRPr="00C23855">
        <w:rPr>
          <w:rFonts w:ascii="Sylfaen" w:eastAsia="Sylfaen" w:hAnsi="Sylfaen" w:cs="Calibri"/>
          <w:color w:val="323E4F"/>
          <w:lang w:val="ka-GE"/>
        </w:rPr>
        <w:t>მუნიციპალიტეტის</w:t>
      </w:r>
      <w:r w:rsidRPr="00C23855">
        <w:rPr>
          <w:rFonts w:ascii="Sylfaen" w:eastAsia="Calibri" w:hAnsi="Sylfaen" w:cs="Calibri"/>
          <w:color w:val="323E4F"/>
          <w:lang w:val="ka-GE"/>
        </w:rPr>
        <w:t>/</w:t>
      </w:r>
      <w:r w:rsidRPr="00C23855">
        <w:rPr>
          <w:rFonts w:ascii="Sylfaen" w:eastAsia="Sylfaen" w:hAnsi="Sylfaen" w:cs="Calibri"/>
          <w:color w:val="323E4F"/>
          <w:lang w:val="ka-GE"/>
        </w:rPr>
        <w:t>ქალაქის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განვითარება რეგიონის</w:t>
      </w:r>
      <w:r w:rsidRPr="00C23855">
        <w:rPr>
          <w:rFonts w:ascii="Sylfaen" w:eastAsia="Calibri" w:hAnsi="Sylfaen" w:cs="Calibri"/>
          <w:color w:val="323E4F"/>
          <w:lang w:val="ka-GE"/>
        </w:rPr>
        <w:t>/</w:t>
      </w:r>
      <w:r w:rsidRPr="00C23855">
        <w:rPr>
          <w:rFonts w:ascii="Sylfaen" w:eastAsia="Sylfaen" w:hAnsi="Sylfaen" w:cs="Calibri"/>
          <w:color w:val="323E4F"/>
          <w:lang w:val="ka-GE"/>
        </w:rPr>
        <w:t>მუნიციპალიტეტისთვის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საჭირო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C23855" w:rsidRPr="00C23855" w:rsidRDefault="00C23855" w:rsidP="00C2385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color w:val="323E4F"/>
          <w:lang w:val="ka-GE"/>
        </w:rPr>
        <w:t xml:space="preserve">სხვა: </w:t>
      </w: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 მიუთითოთ</w:t>
      </w:r>
    </w:p>
    <w:p w:rsidR="00C23855" w:rsidRDefault="00C23855" w:rsidP="00C23855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FB3CB5" w:rsidRDefault="00FB3CB5" w:rsidP="00C23855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FB3CB5" w:rsidRPr="00C23855" w:rsidRDefault="00FB3CB5" w:rsidP="00C23855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0" w:name="_GoBack"/>
      <w:bookmarkEnd w:id="0"/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B.4.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რამდენად იცნობთ ჩვენი დაწესებულების ხედვასა და ღირებულებებს?</w:t>
      </w:r>
    </w:p>
    <w:p w:rsidR="00C23855" w:rsidRPr="00C23855" w:rsidRDefault="00C23855" w:rsidP="00C2385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C23855" w:rsidRPr="00C23855" w:rsidRDefault="00C23855" w:rsidP="00C2385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C23855" w:rsidRPr="00C23855" w:rsidRDefault="00C23855" w:rsidP="00C2385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ცუდად</w:t>
      </w:r>
    </w:p>
    <w:p w:rsidR="00C23855" w:rsidRPr="00C23855" w:rsidRDefault="00C23855" w:rsidP="00C2385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 პასუხის შემთხვევაში გადადით შემდეგ შეკითხვაზე.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ka-GE"/>
        </w:rPr>
        <w:t xml:space="preserve">B.5.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ჩამოთვლილთაგან, რა გზებით მიიღეთ ინფორმაცია ჩვენი მისიის, ხედვისა და ღირებულების შესახებ?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ღია კარის დღეებიდან და სხვა გაფართოებული ღონისძიებებიდან 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განხორციელებული პროექტებიდან 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შენობაში გამოკრული საინფორმაციო ბანერებიდან და ბეჭდური მასალიდან 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დაწესებულების ვებგვერდიდან 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კატალოგიდან 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სტრატეგიული განვითარების გეგმიდან/გეგმაზე მუშაობის პროცესში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მასწავლებლებთან და ადმინისტრაციის წარმომადგენლებთან კომუნიკაციისას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არცერთი წყაროდან არ მიმიღია ინფორმაცია</w:t>
      </w:r>
    </w:p>
    <w:p w:rsidR="00C23855" w:rsidRPr="00C23855" w:rsidRDefault="00C23855" w:rsidP="00C23855">
      <w:pPr>
        <w:numPr>
          <w:ilvl w:val="0"/>
          <w:numId w:val="13"/>
        </w:numPr>
        <w:spacing w:after="3" w:line="328" w:lineRule="auto"/>
        <w:contextualSpacing/>
        <w:rPr>
          <w:rFonts w:ascii="Sylfaen" w:eastAsia="Sylfaen" w:hAnsi="Sylfaen" w:cs="Calibri"/>
          <w:i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 სხვა: </w:t>
      </w:r>
      <w:r w:rsidRPr="00C23855">
        <w:rPr>
          <w:rFonts w:ascii="Sylfaen" w:eastAsia="Sylfaen" w:hAnsi="Sylfaen" w:cs="Calibri"/>
          <w:i/>
          <w:color w:val="323E4F"/>
          <w:lang w:val="ka-GE"/>
        </w:rPr>
        <w:t>გთხოვთ მიუთითოთ___________________</w:t>
      </w:r>
    </w:p>
    <w:p w:rsidR="00C23855" w:rsidRPr="00C23855" w:rsidRDefault="00C23855" w:rsidP="00C23855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B.6.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რამდენად იყავით ჩართული ჩვენი დაწესებულები მისიის, ხედვის ან/და ღირებულებების ჩამოყალიბების პროცესში?</w:t>
      </w:r>
    </w:p>
    <w:p w:rsidR="00C23855" w:rsidRPr="00C23855" w:rsidRDefault="00C23855" w:rsidP="00C2385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მეტნაკლებად ვიყავი ჩართული</w:t>
      </w:r>
    </w:p>
    <w:p w:rsidR="00C23855" w:rsidRPr="00C23855" w:rsidRDefault="00C23855" w:rsidP="00C2385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არ ვყოფილვარ ჩართული</w:t>
      </w:r>
    </w:p>
    <w:p w:rsidR="00C23855" w:rsidRPr="00C23855" w:rsidRDefault="00C23855" w:rsidP="00C2385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თუ იყავით ამ პროცესებში ჩართული გთხოვთ, გადადით შემდეგ შეკითხვაზე</w:t>
      </w:r>
    </w:p>
    <w:p w:rsidR="00C23855" w:rsidRDefault="00C23855" w:rsidP="00C23855">
      <w:pPr>
        <w:spacing w:after="0" w:line="276" w:lineRule="auto"/>
        <w:contextualSpacing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i/>
          <w:color w:val="323E4F"/>
          <w:lang w:val="ka-GE"/>
        </w:rPr>
      </w:pPr>
      <w:r w:rsidRPr="00C23855">
        <w:rPr>
          <w:rFonts w:ascii="Sylfaen" w:eastAsia="Calibri" w:hAnsi="Sylfaen" w:cs="Calibri"/>
          <w:b/>
          <w:color w:val="323E4F"/>
          <w:lang w:val="en-US"/>
        </w:rPr>
        <w:t xml:space="preserve">B.7. </w:t>
      </w:r>
      <w:r w:rsidRPr="00C23855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მისიის, ხედვისა და ღირებულებების ჩამოყალიბების პროცესში.</w:t>
      </w: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 B.8. </w:t>
      </w:r>
      <w:r w:rsidRPr="00C23855">
        <w:rPr>
          <w:rFonts w:ascii="Sylfaen" w:eastAsia="Sylfaen" w:hAnsi="Sylfaen" w:cs="Calibri"/>
          <w:b/>
          <w:color w:val="323E4F"/>
          <w:lang w:val="ka-GE"/>
        </w:rPr>
        <w:t xml:space="preserve">რამდენად იყავით ჩართული ჩვენი დაწესებულების სტრატეგიული დაგეგმარების,  </w:t>
      </w: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b/>
          <w:color w:val="323E4F"/>
          <w:lang w:val="ka-GE"/>
        </w:rPr>
        <w:t xml:space="preserve">მონიტორინგისა ან/და შეფასების პროცესში? </w:t>
      </w:r>
    </w:p>
    <w:p w:rsidR="00C23855" w:rsidRPr="00C23855" w:rsidRDefault="00C23855" w:rsidP="00C23855">
      <w:pPr>
        <w:numPr>
          <w:ilvl w:val="0"/>
          <w:numId w:val="15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C23855">
        <w:rPr>
          <w:rFonts w:ascii="Sylfaen" w:eastAsia="Calibri" w:hAnsi="Sylfaen" w:cs="Calibri"/>
          <w:color w:val="323E4F"/>
          <w:lang w:val="ka-GE"/>
        </w:rPr>
        <w:t>აქტიურად ვიყავი ჩართული</w:t>
      </w:r>
    </w:p>
    <w:p w:rsidR="00C23855" w:rsidRPr="00C23855" w:rsidRDefault="00C23855" w:rsidP="00C23855">
      <w:pPr>
        <w:numPr>
          <w:ilvl w:val="0"/>
          <w:numId w:val="15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C23855">
        <w:rPr>
          <w:rFonts w:ascii="Sylfaen" w:eastAsia="Calibri" w:hAnsi="Sylfaen" w:cs="Calibri"/>
          <w:color w:val="323E4F"/>
          <w:lang w:val="ka-GE"/>
        </w:rPr>
        <w:t xml:space="preserve"> მეტნაკლებად ვიყავი ჩართული</w:t>
      </w:r>
    </w:p>
    <w:p w:rsidR="00C23855" w:rsidRPr="00C23855" w:rsidRDefault="00C23855" w:rsidP="00C23855">
      <w:pPr>
        <w:numPr>
          <w:ilvl w:val="0"/>
          <w:numId w:val="15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C23855">
        <w:rPr>
          <w:rFonts w:ascii="Sylfaen" w:eastAsia="Calibri" w:hAnsi="Sylfaen" w:cs="Calibri"/>
          <w:color w:val="323E4F"/>
          <w:lang w:val="ka-GE"/>
        </w:rPr>
        <w:t>არ ვყოფილვარ ჩართული</w:t>
      </w:r>
    </w:p>
    <w:p w:rsidR="00C23855" w:rsidRPr="00C23855" w:rsidRDefault="00C23855" w:rsidP="00C23855">
      <w:pPr>
        <w:numPr>
          <w:ilvl w:val="0"/>
          <w:numId w:val="15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C23855">
        <w:rPr>
          <w:rFonts w:ascii="Sylfaen" w:eastAsia="Calibri" w:hAnsi="Sylfaen" w:cs="Calibri"/>
          <w:color w:val="323E4F"/>
          <w:lang w:val="ka-GE"/>
        </w:rPr>
        <w:t>მიჭირს პასუხი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თუ იყავით ამ პროცესებში ჩართული გთხოვთ, გადადით შემდეგ შეკითხვაზე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B.9. </w:t>
      </w:r>
      <w:r w:rsidRPr="00C23855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სტრატეგიული დაგეგმარების, მონიტორინგისა ან/და შეფასების პროცესში.</w:t>
      </w: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B.10. </w:t>
      </w:r>
      <w:r w:rsidRPr="00C23855">
        <w:rPr>
          <w:rFonts w:ascii="Sylfaen" w:eastAsia="Sylfaen" w:hAnsi="Sylfaen" w:cs="Calibri"/>
          <w:b/>
          <w:color w:val="323E4F"/>
          <w:lang w:val="ka-GE"/>
        </w:rPr>
        <w:t>რამდენად იქნა გათვალისწინებული თქვენი მოსაზრება/მიდგომები/რჩევები სამუშაო პროცესში?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გთხოვთ, უპასუხოთ შეკითხვების იმ ნაწილს, რომელ პროცესშიც/პროცესებშიც მიგიღიათ მონაწილეობა.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275"/>
        <w:gridCol w:w="1544"/>
      </w:tblGrid>
      <w:tr w:rsidR="00C23855" w:rsidRPr="00C23855" w:rsidTr="00C23855">
        <w:trPr>
          <w:trHeight w:val="694"/>
        </w:trPr>
        <w:tc>
          <w:tcPr>
            <w:tcW w:w="283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C23855" w:rsidRPr="00C23855" w:rsidRDefault="00C23855" w:rsidP="00C23855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56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  <w:t xml:space="preserve">გათვალისწინებული იქნა სრულად </w:t>
            </w:r>
          </w:p>
        </w:tc>
        <w:tc>
          <w:tcPr>
            <w:tcW w:w="170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  <w:t>გათვალისწინებული იქნა მეტწილად</w:t>
            </w:r>
          </w:p>
        </w:tc>
        <w:tc>
          <w:tcPr>
            <w:tcW w:w="12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  <w:t>მიჭირს პასუხი</w:t>
            </w:r>
          </w:p>
        </w:tc>
        <w:tc>
          <w:tcPr>
            <w:tcW w:w="154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sz w:val="16"/>
                <w:szCs w:val="16"/>
                <w:lang w:val="ka-GE"/>
              </w:rPr>
              <w:t>არ იქნა გათვალისწინებული</w:t>
            </w:r>
          </w:p>
        </w:tc>
      </w:tr>
      <w:tr w:rsidR="00C23855" w:rsidRPr="00C23855" w:rsidTr="00C23855">
        <w:trPr>
          <w:trHeight w:val="502"/>
        </w:trPr>
        <w:tc>
          <w:tcPr>
            <w:tcW w:w="283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გადახედვის პროცესი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C23855" w:rsidRPr="00C23855" w:rsidTr="00C23855">
        <w:trPr>
          <w:trHeight w:val="502"/>
        </w:trPr>
        <w:tc>
          <w:tcPr>
            <w:tcW w:w="283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 გეგმის მონიტორინგის  პროცესი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C23855" w:rsidRPr="00C23855" w:rsidTr="00C23855">
        <w:trPr>
          <w:trHeight w:val="541"/>
        </w:trPr>
        <w:tc>
          <w:tcPr>
            <w:tcW w:w="283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შეფასების პროცესი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23855" w:rsidRPr="00C23855" w:rsidRDefault="00C23855" w:rsidP="00C238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23855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C23855" w:rsidRPr="00C23855" w:rsidRDefault="00C23855" w:rsidP="00C23855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B.11.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რამდენად გაეცანით ჩვენი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სამოქმედო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გეგმის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შესრულების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შედეგებს</w:t>
      </w:r>
      <w:r w:rsidRPr="00C23855">
        <w:rPr>
          <w:rFonts w:ascii="Sylfaen" w:eastAsia="G_" w:hAnsi="Sylfaen" w:cs="Calibri"/>
          <w:b/>
          <w:color w:val="323E4F"/>
          <w:lang w:val="ka-GE"/>
        </w:rPr>
        <w:t>?</w:t>
      </w:r>
    </w:p>
    <w:p w:rsidR="00C23855" w:rsidRPr="00C23855" w:rsidRDefault="00C23855" w:rsidP="00C2385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დიახ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C23855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</w:p>
    <w:p w:rsidR="00C23855" w:rsidRPr="00C23855" w:rsidRDefault="00C23855" w:rsidP="00C2385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ვერ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C23855">
        <w:rPr>
          <w:rFonts w:ascii="Sylfaen" w:eastAsia="Sylfaen" w:hAnsi="Sylfaen" w:cs="Calibri"/>
          <w:color w:val="323E4F"/>
          <w:lang w:val="ka-GE"/>
        </w:rPr>
        <w:t>რადგან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დოკუმენტი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არ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იყო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საჯარო </w:t>
      </w:r>
    </w:p>
    <w:p w:rsidR="00C23855" w:rsidRPr="00C23855" w:rsidRDefault="00C23855" w:rsidP="00C2385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შესრულების ანგარიში საჯარო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იყო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C23855">
        <w:rPr>
          <w:rFonts w:ascii="Sylfaen" w:eastAsia="Sylfaen" w:hAnsi="Sylfaen" w:cs="Calibri"/>
          <w:color w:val="323E4F"/>
          <w:lang w:val="ka-GE"/>
        </w:rPr>
        <w:t>თუმცა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ვერ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გავეცანი </w:t>
      </w:r>
    </w:p>
    <w:p w:rsidR="00C23855" w:rsidRPr="00C23855" w:rsidRDefault="00C23855" w:rsidP="00C2385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არ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დავინტერესებულვარ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აღნიშნული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საკითხით</w:t>
      </w: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23855">
        <w:rPr>
          <w:rFonts w:ascii="Sylfaen" w:eastAsia="Calibri" w:hAnsi="Sylfaen" w:cs="Calibri"/>
          <w:i/>
          <w:color w:val="323E4F"/>
          <w:lang w:val="ka-GE"/>
        </w:rPr>
        <w:t>„დიახ“ პასუხის შემთხვევაში გთხოვთ, უპასუხოთ მომდევნო შეკითხვას.</w:t>
      </w:r>
    </w:p>
    <w:p w:rsidR="00C23855" w:rsidRPr="00C23855" w:rsidRDefault="00C23855" w:rsidP="00C23855">
      <w:pPr>
        <w:spacing w:after="0" w:line="276" w:lineRule="auto"/>
        <w:ind w:hanging="453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C23855" w:rsidRPr="00C23855" w:rsidRDefault="00C23855" w:rsidP="00C23855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B.12.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ჩამოთვლილთაგან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რა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ფორმით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მიიღეთ ინფორმაცია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სამოქმედო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გეგმის შესრულების</w:t>
      </w:r>
      <w:r w:rsidRPr="00C23855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C23855">
        <w:rPr>
          <w:rFonts w:ascii="Sylfaen" w:eastAsia="Calibri" w:hAnsi="Sylfaen" w:cs="Calibri"/>
          <w:b/>
          <w:color w:val="323E4F"/>
          <w:lang w:val="ka-GE"/>
        </w:rPr>
        <w:t>შედეგების შესახებ?</w:t>
      </w:r>
    </w:p>
    <w:p w:rsidR="00C23855" w:rsidRPr="00C23855" w:rsidRDefault="00C23855" w:rsidP="00C2385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 xml:space="preserve">დაწესებულების ვებგვერდის საშუალებით </w:t>
      </w:r>
    </w:p>
    <w:p w:rsidR="00C23855" w:rsidRPr="00C23855" w:rsidRDefault="00C23855" w:rsidP="00C2385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დაწესებულების სოციალურ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მედიის საშუალებით </w:t>
      </w:r>
      <w:r w:rsidRPr="00C23855">
        <w:rPr>
          <w:rFonts w:ascii="Sylfaen" w:eastAsia="Sylfaen" w:hAnsi="Sylfaen" w:cs="Calibri"/>
          <w:color w:val="323E4F"/>
          <w:lang w:val="ka-GE"/>
        </w:rPr>
        <w:t xml:space="preserve"> </w:t>
      </w:r>
    </w:p>
    <w:p w:rsidR="00C23855" w:rsidRPr="00C23855" w:rsidRDefault="00C23855" w:rsidP="008F356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C23855">
        <w:rPr>
          <w:rFonts w:ascii="Sylfaen" w:eastAsia="Sylfaen" w:hAnsi="Sylfaen" w:cs="Calibri"/>
          <w:color w:val="323E4F"/>
          <w:lang w:val="ka-GE"/>
        </w:rPr>
        <w:t>დოკუმენტის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საჯარო განხილვის ფარგლებში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C23855">
        <w:rPr>
          <w:rFonts w:ascii="Sylfaen" w:eastAsia="Sylfaen" w:hAnsi="Sylfaen" w:cs="Calibri"/>
          <w:color w:val="323E4F"/>
          <w:lang w:val="ka-GE"/>
        </w:rPr>
        <w:t>პირისპირ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ან</w:t>
      </w:r>
      <w:r w:rsidRPr="00C23855">
        <w:rPr>
          <w:rFonts w:ascii="Sylfaen" w:eastAsia="Calibri" w:hAnsi="Sylfaen" w:cs="Calibri"/>
          <w:color w:val="323E4F"/>
          <w:lang w:val="ka-GE"/>
        </w:rPr>
        <w:t>/</w:t>
      </w:r>
      <w:r w:rsidRPr="00C23855">
        <w:rPr>
          <w:rFonts w:ascii="Sylfaen" w:eastAsia="Sylfaen" w:hAnsi="Sylfaen" w:cs="Calibri"/>
          <w:color w:val="323E4F"/>
          <w:lang w:val="ka-GE"/>
        </w:rPr>
        <w:t>და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 </w:t>
      </w:r>
      <w:r w:rsidRPr="00C23855">
        <w:rPr>
          <w:rFonts w:ascii="Sylfaen" w:eastAsia="Sylfaen" w:hAnsi="Sylfaen" w:cs="Calibri"/>
          <w:color w:val="323E4F"/>
          <w:lang w:val="ka-GE"/>
        </w:rPr>
        <w:t>ონლაინ</w:t>
      </w:r>
      <w:r w:rsidRPr="00C23855">
        <w:rPr>
          <w:rFonts w:ascii="Sylfaen" w:eastAsia="Calibri" w:hAnsi="Sylfaen" w:cs="Calibri"/>
          <w:color w:val="323E4F"/>
          <w:lang w:val="ka-GE"/>
        </w:rPr>
        <w:t xml:space="preserve">) </w:t>
      </w:r>
    </w:p>
    <w:sectPr w:rsidR="00C23855" w:rsidRPr="00C2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420"/>
    <w:multiLevelType w:val="hybridMultilevel"/>
    <w:tmpl w:val="64384298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7F626F3"/>
    <w:multiLevelType w:val="hybridMultilevel"/>
    <w:tmpl w:val="E3722E4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0ADD7A13"/>
    <w:multiLevelType w:val="hybridMultilevel"/>
    <w:tmpl w:val="FF06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548B"/>
    <w:multiLevelType w:val="hybridMultilevel"/>
    <w:tmpl w:val="5BBE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4B5D"/>
    <w:multiLevelType w:val="hybridMultilevel"/>
    <w:tmpl w:val="0CDC920E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E225344"/>
    <w:multiLevelType w:val="hybridMultilevel"/>
    <w:tmpl w:val="2F788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5B7"/>
    <w:multiLevelType w:val="hybridMultilevel"/>
    <w:tmpl w:val="166809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3727"/>
    <w:multiLevelType w:val="hybridMultilevel"/>
    <w:tmpl w:val="488446E4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4E986221"/>
    <w:multiLevelType w:val="hybridMultilevel"/>
    <w:tmpl w:val="9960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B5156"/>
    <w:multiLevelType w:val="hybridMultilevel"/>
    <w:tmpl w:val="3C32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300E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F420A8C"/>
    <w:multiLevelType w:val="hybridMultilevel"/>
    <w:tmpl w:val="B30E9D1A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13D780E"/>
    <w:multiLevelType w:val="hybridMultilevel"/>
    <w:tmpl w:val="0E0A1034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73984F6D"/>
    <w:multiLevelType w:val="hybridMultilevel"/>
    <w:tmpl w:val="7E3A1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67A53"/>
    <w:multiLevelType w:val="hybridMultilevel"/>
    <w:tmpl w:val="1894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54AEC"/>
    <w:multiLevelType w:val="hybridMultilevel"/>
    <w:tmpl w:val="0574AADA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3E"/>
    <w:rsid w:val="00703E7E"/>
    <w:rsid w:val="008E5575"/>
    <w:rsid w:val="009D123E"/>
    <w:rsid w:val="00C23855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A3D-5377-4D59-A7C6-965BF342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Учетная запись Майкрософт</cp:lastModifiedBy>
  <cp:revision>6</cp:revision>
  <dcterms:created xsi:type="dcterms:W3CDTF">2021-08-09T10:07:00Z</dcterms:created>
  <dcterms:modified xsi:type="dcterms:W3CDTF">2021-10-29T08:13:00Z</dcterms:modified>
</cp:coreProperties>
</file>